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https://qualichain-project.eu/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EEEEEE"/>
                <w:shd w:val="clear" w:color="auto" w:fill="EEEEEE"/>
              </w:rPr>
              <w:t>                                                </w:t>
            </w:r>
          </w:p>
        </w:tc>
        <w:tc>
          <w:p>
            <w:r>
              <w:t>0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53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https://qualichain-project.eu/</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4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be keyboard accessible. </w:t>
      </w:r>
    </w:p>
    <w:p>
      <w:pPr>
        <w:pStyle w:val="Details"/>
      </w:pPr>
      <w:r>
        <w:t xml:space="preserve">Add </w:t>
      </w:r>
      <w:r>
        <w:rPr>
          <w:rStyle w:val="HTMLCode"/>
        </w:rPr>
        <w:t xml:space="preserve">tabindex=0</w:t>
      </w:r>
      <w:r>
        <w:rPr>
          <w:rStyle w:val="DefaultParagraphFont"/>
        </w:rPr>
        <w:t xml:space="preserve"> </w:t>
      </w:r>
      <w:r>
        <w:t xml:space="preserve">to allow keyboard users to tab to the control. </w:t>
      </w:r>
    </w:p>
    <w:p>
      <w:pPr>
        <w:pStyle w:val="Details"/>
      </w:pPr>
      <w:hyperlink r:id="rIdCatRefLink-AccHtmlClickableNoTabindex1" w:history="1">
        <w:r>
          <w:rPr>
            <w:rStyle w:val="Hyperlink"/>
          </w:rPr>
          <w:t>WCAG 2.1 A F15</w:t>
        </w:r>
      </w:hyperlink>
      <w:r>
        <w:t xml:space="preserve"> </w:t>
      </w:r>
      <w:hyperlink r:id="rIdCatRefLink-AccHtmlClickableNoTabindex2" w:history="1">
        <w:r>
          <w:rPr>
            <w:rStyle w:val="Hyperlink"/>
          </w:rPr>
          <w:t>Section 508 (2017) A F15</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have an ARIA role. </w:t>
      </w:r>
    </w:p>
    <w:p>
      <w:pPr>
        <w:pStyle w:val="Details"/>
      </w:pPr>
      <w:r>
        <w:t xml:space="preserve">Controls that respond to clicks should be given an ARIA role such as </w:t>
      </w:r>
      <w:r>
        <w:rPr>
          <w:rStyle w:val="HTMLCode"/>
        </w:rPr>
        <w:t xml:space="preserve">role=button</w:t>
      </w:r>
      <w:r>
        <w:rPr>
          <w:rStyle w:val="DefaultParagraphFont"/>
        </w:rPr>
        <w:t xml:space="preserve"> </w:t>
      </w:r>
      <w:r>
        <w:t xml:space="preserve">or </w:t>
      </w:r>
      <w:r>
        <w:rPr>
          <w:rStyle w:val="HTMLCode"/>
        </w:rPr>
        <w:t xml:space="preserve">role=link</w:t>
      </w:r>
      <w:r>
        <w:rPr>
          <w:rStyle w:val="DefaultParagraphFont"/>
        </w:rPr>
        <w:t xml:space="preserve"> </w:t>
      </w:r>
      <w:r>
        <w:t xml:space="preserve">. </w:t>
      </w:r>
      <w:r>
        <w:rPr>
          <w:rStyle w:val="HTMLCode"/>
        </w:rPr>
        <w:t xml:space="preserve">div</w:t>
      </w:r>
      <w:r>
        <w:rPr>
          <w:rStyle w:val="DefaultParagraphFont"/>
        </w:rPr>
        <w:t xml:space="preserve"> </w:t>
      </w:r>
      <w:r>
        <w:t xml:space="preserve"> </w:t>
      </w:r>
      <w:r>
        <w:rPr>
          <w:rStyle w:val="HTMLCode"/>
        </w:rPr>
        <w:t xml:space="preserve">span</w:t>
      </w:r>
      <w:r>
        <w:rPr>
          <w:rStyle w:val="DefaultParagraphFont"/>
        </w:rPr>
        <w:t xml:space="preserve"> </w:t>
      </w:r>
      <w:r>
        <w:t xml:space="preserve">and </w:t>
      </w:r>
      <w:r>
        <w:rPr>
          <w:rStyle w:val="HTMLCode"/>
        </w:rPr>
        <w:t xml:space="preserve">a</w:t>
      </w:r>
      <w:r>
        <w:rPr>
          <w:rStyle w:val="DefaultParagraphFont"/>
        </w:rPr>
        <w:t xml:space="preserve"> </w:t>
      </w:r>
      <w:r>
        <w:t xml:space="preserve">elements without an </w:t>
      </w:r>
      <w:r>
        <w:rPr>
          <w:rStyle w:val="HTMLCode"/>
        </w:rPr>
        <w:t xml:space="preserve">href</w:t>
      </w:r>
      <w:r>
        <w:rPr>
          <w:rStyle w:val="DefaultParagraphFont"/>
        </w:rPr>
        <w:t xml:space="preserve"> </w:t>
      </w:r>
      <w:r>
        <w:t xml:space="preserve">attribute have no semantic role. </w:t>
      </w:r>
    </w:p>
    <w:p>
      <w:pPr>
        <w:pStyle w:val="Details"/>
      </w:pPr>
      <w:hyperlink r:id="rIdCatRefLink-AccHtmlClickableNoRole1" w:history="1">
        <w:r>
          <w:rPr>
            <w:rStyle w:val="Hyperlink"/>
          </w:rPr>
          <w:t>WCAG 2.1 A F54</w:t>
        </w:r>
      </w:hyperlink>
      <w:r>
        <w:t xml:space="preserve"> </w:t>
      </w:r>
      <w:hyperlink r:id="rIdCatRefLink-AccHtmlClickableNoRole2" w:history="1">
        <w:r>
          <w:rPr>
            <w:rStyle w:val="Hyperlink"/>
          </w:rPr>
          <w:t>Section 508 (2017) A F54</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img</w:t>
      </w:r>
      <w:r>
        <w:rPr>
          <w:rStyle w:val="DefaultParagraphFont"/>
        </w:rPr>
        <w:t xml:space="preserve"> </w:t>
      </w:r>
      <w:r>
        <w:t xml:space="preserve">elements must have an accessible name. </w:t>
      </w:r>
    </w:p>
    <w:p>
      <w:pPr>
        <w:pStyle w:val="Details"/>
      </w:pPr>
      <w:r>
        <w:t xml:space="preserve">Add an </w:t>
      </w:r>
      <w:r>
        <w:rPr>
          <w:rStyle w:val="HTMLCode"/>
        </w:rPr>
        <w:t xml:space="preserve">alt</w:t>
      </w:r>
      <w:r>
        <w:rPr>
          <w:rStyle w:val="DefaultParagraphFont"/>
        </w:rPr>
        <w:t xml:space="preserve"> </w:t>
      </w:r>
      <w:r>
        <w:t xml:space="preserve">attribute describing the image, which screen readers voice instead of the image. Spacer images and purely decorative images should use </w:t>
      </w:r>
      <w:r>
        <w:rPr>
          <w:rStyle w:val="HTMLCode"/>
        </w:rPr>
        <w:t xml:space="preserve">alt=""</w:t>
      </w:r>
      <w:r>
        <w:rPr>
          <w:rStyle w:val="DefaultParagraphFont"/>
        </w:rPr>
        <w:t xml:space="preserve"> </w:t>
      </w:r>
      <w:r>
        <w:t xml:space="preserve">without any global ARIA attributes. Do not use </w:t>
      </w:r>
      <w:r>
        <w:rPr>
          <w:rStyle w:val="HTMLCode"/>
        </w:rPr>
        <w:t xml:space="preserve">alt</w:t>
      </w:r>
      <w:r>
        <w:rPr>
          <w:rStyle w:val="DefaultParagraphFont"/>
        </w:rPr>
        <w:t xml:space="preserve"> </w:t>
      </w:r>
      <w:r>
        <w:t xml:space="preserve">text containing only spaces since that's voiced as an unlabeled image. </w:t>
      </w:r>
      Impact on users:
      <w:r>
        <w:br/>
        <w:t xml:space="preserve">• NVDA 2023.3 Chrome 120 Windows 10 Reading: Image ignored.</w:t>
      </w:r>
      <w:r>
        <w:br/>
        <w:t xml:space="preserve">• NVDA 2023.3 FF 115 Windows 10 Reading: Image ignored.</w:t>
      </w:r>
      <w:r>
        <w:br/>
        <w:t xml:space="preserve">• NVDA 2023.3 Edge 120 Windows 10 Reading: Image ignored.</w:t>
      </w:r>
      <w:r>
        <w:br/>
        <w:t xml:space="preserve">• JAWS 2023.2311.34 Chrome 120 Windows 10 Reading: Image ignored.</w:t>
      </w:r>
      <w:r>
        <w:br/>
        <w:t xml:space="preserve">• JAWS 2023.2311.34 FF 115 Windows 10 Reading: Image ignored.</w:t>
      </w:r>
      <w:r>
        <w:br/>
        <w:t xml:space="preserve">• JAWS 2023.2311.34 Edge 120 Windows 10 Reading: Image ignored.</w:t>
      </w:r>
      <w:r>
        <w:br/>
        <w:t xml:space="preserve">• VoiceOver macOS 13.6 Safari 16.6 macOS 13.6.0 Reading: Image filename read out.</w:t>
      </w:r>
      <w:r>
        <w:br/>
        <w:t xml:space="preserve">• VoiceOver iOS 16.6 Safari iOS 16.6 iOS 16.6.1 Touch: Image filename read out, along with OCR text from image.</w:t>
      </w:r>
    </w:p>
    <w:p>
      <w:pPr>
        <w:pStyle w:val="Details"/>
      </w:pPr>
      <w:hyperlink r:id="rIdCatRefLink-AccHtmlImgNoAlt1" w:history="1">
        <w:r>
          <w:rPr>
            <w:rStyle w:val="Hyperlink"/>
          </w:rPr>
          <w:t>WCAG 2.1 A F65</w:t>
        </w:r>
      </w:hyperlink>
      <w:r>
        <w:t xml:space="preserve"> </w:t>
      </w:r>
      <w:hyperlink r:id="rIdCatRefLink-AccHtmlImgNoAlt2" w:history="1">
        <w:r>
          <w:rPr>
            <w:rStyle w:val="Hyperlink"/>
          </w:rPr>
          <w:t>Section 508 (2017) A F65</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https://qualichain-project.eu/</w:t>
        </w:r>
      </w:hyperlink>
      <w:r>
        <w:t xml:space="preserve"> line 752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https://qualichain-project.eu/</w:t>
        </w:r>
      </w:hyperlink>
      <w:r>
        <w:t xml:space="preserve"> line 6 </w:t>
      </w:r>
    </w:p>
    <w:p>
      <w:r>
        <w:br/>
      </w:r>
    </w:p>
    <w:p>
      <w:pPr>
        <w:pStyle w:val="Issue"/>
      </w:pPr>
      <w:r>
        <w:drawing>
          <wp:inline distT="0" distB="0" distL="0" distR="0">
            <wp:extent cx="146685" cy="146685"/>
            <wp:effectExtent l="0" t="0" r="0" b="0"/>
            <wp:docPr id="2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3.08
      <w:r>
        <w:t xml:space="preserve">with </w:t>
      </w:r>
      <w:r>
        <w:rPr>
          <w:rStyle w:val="HTMLCode"/>
        </w:rPr>
        <w:t xml:space="preserve">color: rgb(255,255,255)</w:t>
      </w:r>
      <w:r>
        <w:rPr>
          <w:rStyle w:val="DefaultParagraphFont"/>
        </w:rPr>
        <w:t xml:space="preserve"> </w:t>
      </w:r>
      <w:r>
        <w:rPr>
          <w:rStyle w:val="HTMLCode"/>
        </w:rPr>
        <w:t xml:space="preserve">background: rgb(33,168,89)</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700</w:t>
      </w:r>
      <w:r>
        <w:rPr>
          <w:rStyle w:val="DefaultParagraphFont"/>
        </w:rPr>
        <w:t xml:space="preserve"> </w:t>
      </w:r>
      <w:r>
        <w:t xml:space="preserve"> </w:t>
      </w:r>
      3.08
      <w:r>
        <w:t xml:space="preserve">with </w:t>
      </w:r>
      <w:r>
        <w:rPr>
          <w:rStyle w:val="HTMLCode"/>
        </w:rPr>
        <w:t xml:space="preserve">color: rgb(255,255,255)</w:t>
      </w:r>
      <w:r>
        <w:rPr>
          <w:rStyle w:val="DefaultParagraphFont"/>
        </w:rPr>
        <w:t xml:space="preserve"> </w:t>
      </w:r>
      <w:r>
        <w:rPr>
          <w:rStyle w:val="HTMLCode"/>
        </w:rPr>
        <w:t xml:space="preserve">background: rgb(33,168,89)</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700</w:t>
      </w:r>
      <w:r>
        <w:rPr>
          <w:rStyle w:val="DefaultParagraphFont"/>
        </w:rPr>
        <w:t xml:space="preserve"> </w:t>
      </w:r>
      <w:r>
        <w:t xml:space="preserve"> </w:t>
      </w:r>
      <w:hyperlink r:id="rIdPageLink2" w:history="1">
        <w:r>
          <w:rPr>
            <w:rStyle w:val="Hyperlink"/>
          </w:rPr>
          <w:t>https://qualichain-project.eu/</w:t>
        </w:r>
      </w:hyperlink>
      <w:r>
        <w:t xml:space="preserve"> line 752  </w:t>
      </w:r>
    </w:p>
    <w:p>
      <w:r>
        <w:br/>
      </w:r>
    </w:p>
    <w:p>
      <w:pPr>
        <w:pStyle w:val="Heading2"/>
      </w:pPr>
      <w:r>
        <w:t>Level AAA</w:t>
      </w:r>
    </w:p>
    <w:p>
      <w:pPr>
        <w:pStyle w:val="Normal"/>
      </w:pPr>
      <w:r>
        <w:t>4 issues on 1 pages</w:t>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14 </w:t>
      </w:r>
      <w:r>
        <w:t xml:space="preserve"> </w:t>
      </w:r>
      <w:r>
        <w:t xml:space="preserve">4 x 59 </w:t>
      </w:r>
      <w:r>
        <w:t xml:space="preserve"> </w:t>
      </w:r>
      <w:r>
        <w:t xml:space="preserve">4 x 14 </w:t>
      </w:r>
      <w:r>
        <w:t xml:space="preserve"> </w:t>
      </w:r>
      <w:r>
        <w:t xml:space="preserve">4 x 59 </w:t>
      </w:r>
      <w:r>
        <w:t xml:space="preserve"> </w:t>
      </w:r>
      <w:r>
        <w:t xml:space="preserve">10 x 14 </w:t>
      </w:r>
      <w:r>
        <w:t xml:space="preserve"> </w:t>
      </w: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570.0px 2.8px none 0.2s</w:t>
      </w:r>
      <w:r>
        <w:rPr>
          <w:rStyle w:val="DefaultParagraphFont"/>
        </w:rPr>
        <w:t xml:space="preserve"> </w:t>
      </w:r>
      <w:r>
        <w:t xml:space="preserve"> </w:t>
      </w:r>
      <w:r>
        <w:rPr>
          <w:rStyle w:val="HTMLCode"/>
        </w:rPr>
        <w:t xml:space="preserve">:hover transition: background-size 1170.0px 2.8px none 0.2s</w:t>
      </w:r>
      <w:r>
        <w:rPr>
          <w:rStyle w:val="DefaultParagraphFont"/>
        </w:rPr>
        <w:t xml:space="preserve"> </w:t>
      </w:r>
      <w:r>
        <w:t xml:space="preserve"> </w:t>
      </w:r>
      <w:r>
        <w:rPr>
          <w:rStyle w:val="HTMLCode"/>
        </w:rPr>
        <w:t xml:space="preserve">:hover transition: background-size 342.0px 5.1px 342.0px 342.0px 0.2s</w:t>
      </w:r>
      <w:r>
        <w:rPr>
          <w:rStyle w:val="DefaultParagraphFont"/>
        </w:rPr>
        <w:t xml:space="preserve"> </w:t>
      </w:r>
      <w:r>
        <w:t xml:space="preserve"> </w:t>
      </w:r>
      <w:r>
        <w:rPr>
          <w:rStyle w:val="HTMLCode"/>
        </w:rPr>
        <w:t xml:space="preserve">:hover transition: background-size 262.0px 5.1px none 0.2s</w:t>
      </w:r>
      <w:r>
        <w:rPr>
          <w:rStyle w:val="DefaultParagraphFont"/>
        </w:rPr>
        <w:t xml:space="preserve"> </w:t>
      </w:r>
      <w:r>
        <w:t xml:space="preserve"> </w:t>
      </w:r>
      <w:r>
        <w:rPr>
          <w:rStyle w:val="HTMLCode"/>
        </w:rPr>
        <w:t xml:space="preserve">:hover transition: background-size 351.0px 5.1px 351.0px 351.0px 0.2s</w:t>
      </w:r>
      <w:r>
        <w:rPr>
          <w:rStyle w:val="DefaultParagraphFont"/>
        </w:rPr>
        <w:t xml:space="preserve"> </w:t>
      </w:r>
      <w:r>
        <w:t xml:space="preserve"> </w:t>
      </w:r>
      <w:hyperlink r:id="rIdPageLink2" w:history="1">
        <w:r>
          <w:rPr>
            <w:rStyle w:val="Hyperlink"/>
          </w:rPr>
          <w:t>https://qualichain-project.eu/</w:t>
        </w:r>
      </w:hyperlink>
      <w:r>
        <w:t xml:space="preserve"> line 729 738   752 ...</w:t>
      </w:r>
    </w:p>
    <w:p>
      <w:r>
        <w:br/>
      </w:r>
    </w:p>
    <w:p>
      <w:pPr>
        <w:pStyle w:val="Issue"/>
      </w:pPr>
      <w:r>
        <w:drawing>
          <wp:inline distT="0" distB="0" distL="0" distR="0">
            <wp:extent cx="146685" cy="146685"/>
            <wp:effectExtent l="0" t="0" r="0" b="0"/>
            <wp:docPr id="202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3.08
      <w:r>
        <w:t xml:space="preserve">with </w:t>
      </w:r>
      <w:r>
        <w:rPr>
          <w:rStyle w:val="HTMLCode"/>
        </w:rPr>
        <w:t xml:space="preserve">color: rgb(255,255,255)</w:t>
      </w:r>
      <w:r>
        <w:rPr>
          <w:rStyle w:val="DefaultParagraphFont"/>
        </w:rPr>
        <w:t xml:space="preserve"> </w:t>
      </w:r>
      <w:r>
        <w:rPr>
          <w:rStyle w:val="HTMLCode"/>
        </w:rPr>
        <w:t xml:space="preserve">background: rgb(33,168,89)</w:t>
      </w:r>
      <w:r>
        <w:rPr>
          <w:rStyle w:val="DefaultParagraphFont"/>
        </w:rPr>
        <w:t xml:space="preserve"> </w:t>
      </w:r>
      <w:r>
        <w:rPr>
          <w:rStyle w:val="HTMLCode"/>
        </w:rPr>
        <w:t xml:space="preserve">font-size: 14.40pt</w:t>
      </w:r>
      <w:r>
        <w:rPr>
          <w:rStyle w:val="DefaultParagraphFont"/>
        </w:rPr>
        <w:t xml:space="preserve"> </w:t>
      </w:r>
      <w:r>
        <w:rPr>
          <w:rStyle w:val="HTMLCode"/>
        </w:rPr>
        <w:t xml:space="preserve">font-weight: 700</w:t>
      </w:r>
      <w:r>
        <w:rPr>
          <w:rStyle w:val="DefaultParagraphFont"/>
        </w:rPr>
        <w:t xml:space="preserve"> </w:t>
      </w:r>
      <w:r>
        <w:t xml:space="preserve"> </w:t>
      </w:r>
      3.05
      <w:r>
        <w:t xml:space="preserve">with </w:t>
      </w:r>
      <w:r>
        <w:rPr>
          <w:rStyle w:val="HTMLCode"/>
        </w:rPr>
        <w:t xml:space="preserve">color: rgb(255,255,255)</w:t>
      </w:r>
      <w:r>
        <w:rPr>
          <w:rStyle w:val="DefaultParagraphFont"/>
        </w:rPr>
        <w:t xml:space="preserve"> </w:t>
      </w:r>
      <w:r>
        <w:rPr>
          <w:rStyle w:val="HTMLCode"/>
        </w:rPr>
        <w:t xml:space="preserve">background: rgb(33,169,89)</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400</w:t>
      </w:r>
      <w:r>
        <w:rPr>
          <w:rStyle w:val="DefaultParagraphFont"/>
        </w:rPr>
        <w:t xml:space="preserve"> </w:t>
      </w:r>
      <w:r>
        <w:t xml:space="preserve"> </w:t>
      </w:r>
      3.05
      <w:r>
        <w:t xml:space="preserve">with </w:t>
      </w:r>
      <w:r>
        <w:rPr>
          <w:rStyle w:val="HTMLCode"/>
        </w:rPr>
        <w:t xml:space="preserve">color: rgb(255,255,255)</w:t>
      </w:r>
      <w:r>
        <w:rPr>
          <w:rStyle w:val="DefaultParagraphFont"/>
        </w:rPr>
        <w:t xml:space="preserve"> </w:t>
      </w:r>
      <w:r>
        <w:rPr>
          <w:rStyle w:val="HTMLCode"/>
        </w:rPr>
        <w:t xml:space="preserve">background: rgb(33,169,89)</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400</w:t>
      </w:r>
      <w:r>
        <w:rPr>
          <w:rStyle w:val="DefaultParagraphFont"/>
        </w:rPr>
        <w:t xml:space="preserve"> </w:t>
      </w:r>
      <w:r>
        <w:t xml:space="preserve"> </w:t>
      </w:r>
      3.05
      <w:r>
        <w:t xml:space="preserve">with </w:t>
      </w:r>
      <w:r>
        <w:rPr>
          <w:rStyle w:val="HTMLCode"/>
        </w:rPr>
        <w:t xml:space="preserve">color: rgb(255,255,255)</w:t>
      </w:r>
      <w:r>
        <w:rPr>
          <w:rStyle w:val="DefaultParagraphFont"/>
        </w:rPr>
        <w:t xml:space="preserve"> </w:t>
      </w:r>
      <w:r>
        <w:rPr>
          <w:rStyle w:val="HTMLCode"/>
        </w:rPr>
        <w:t xml:space="preserve">background: rgb(33,169,89)</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400</w:t>
      </w:r>
      <w:r>
        <w:rPr>
          <w:rStyle w:val="DefaultParagraphFont"/>
        </w:rPr>
        <w:t xml:space="preserve"> </w:t>
      </w:r>
      <w:r>
        <w:t xml:space="preserve"> </w:t>
      </w:r>
      3.05
      <w:r>
        <w:t xml:space="preserve">with </w:t>
      </w:r>
      <w:r>
        <w:rPr>
          <w:rStyle w:val="HTMLCode"/>
        </w:rPr>
        <w:t xml:space="preserve">color: rgb(255,255,255)</w:t>
      </w:r>
      <w:r>
        <w:rPr>
          <w:rStyle w:val="DefaultParagraphFont"/>
        </w:rPr>
        <w:t xml:space="preserve"> </w:t>
      </w:r>
      <w:r>
        <w:rPr>
          <w:rStyle w:val="HTMLCode"/>
        </w:rPr>
        <w:t xml:space="preserve">background: rgb(33,169,89)</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https://qualichain-project.eu/</w:t>
        </w:r>
      </w:hyperlink>
      <w:r>
        <w:t xml:space="preserve"> line 729 732 738 741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https://qualichain-project.eu/</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https://qualichain-project.eu/</w:t>
        </w:r>
      </w:hyperlink>
      <w:r>
        <w:t xml:space="preserve"> line 752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https://qualichain-project.eu/</w:t>
        </w:r>
      </w:hyperlink>
      <w:r>
        <w:t xml:space="preserve"> line 27 34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20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An </w:t>
      </w:r>
      <w:r>
        <w:rPr>
          <w:rStyle w:val="HTMLCode"/>
        </w:rPr>
        <w:t xml:space="preserve">img</w:t>
      </w:r>
      <w:r>
        <w:rPr>
          <w:rStyle w:val="DefaultParagraphFont"/>
        </w:rPr>
        <w:t xml:space="preserve"> </w:t>
      </w:r>
      <w:r>
        <w:t xml:space="preserve">element must have an </w:t>
      </w:r>
      <w:r>
        <w:rPr>
          <w:rStyle w:val="HTMLCode"/>
        </w:rPr>
        <w:t xml:space="preserve">alt</w:t>
      </w:r>
      <w:r>
        <w:rPr>
          <w:rStyle w:val="DefaultParagraphFont"/>
        </w:rPr>
        <w:t xml:space="preserve"> </w:t>
      </w:r>
      <w:r>
        <w:t xml:space="preserve">attribute, except under certain conditions. For details, consult guidance on providing text alternatives for images. </w:t>
      </w:r>
    </w:p>
    <w:p>
      <w:pPr>
        <w:pStyle w:val="Details"/>
      </w:pPr>
      <w:hyperlink r:id="rIdCatRefLink-W3cHtml5MissingImgAlt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href</w:t>
      </w:r>
      <w:r>
        <w:rPr>
          <w:rStyle w:val="DefaultParagraphFont"/>
        </w:rPr>
        <w:t xml:space="preserve"> </w:t>
      </w:r>
      <w:r>
        <w:t xml:space="preserve">not allowed on element. </w:t>
      </w:r>
    </w:p>
    <w:p>
      <w:pPr>
        <w:pStyle w:val="Details"/>
      </w:pPr>
      <w:hyperlink r:id="rIdCatRefLink-W3cHtml5Error-RnvErAkey-href-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716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menu-item</w:t>
      </w:r>
      <w:r>
        <w:rPr>
          <w:rStyle w:val="DefaultParagraphFont"/>
        </w:rPr>
        <w:t xml:space="preserve"> </w:t>
      </w:r>
      <w:r>
        <w:t xml:space="preserve">not allowed on element. </w:t>
      </w:r>
    </w:p>
    <w:p>
      <w:pPr>
        <w:pStyle w:val="Details"/>
      </w:pPr>
      <w:hyperlink r:id="rIdCatRefLink-W3cHtml5Error-RnvErAkey-menu-item-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779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scale</w:t>
      </w:r>
      <w:r>
        <w:rPr>
          <w:rStyle w:val="DefaultParagraphFont"/>
        </w:rPr>
        <w:t xml:space="preserve"> </w:t>
      </w:r>
      <w:r>
        <w:t xml:space="preserve">not allowed on element. </w:t>
      </w:r>
    </w:p>
    <w:p>
      <w:pPr>
        <w:pStyle w:val="Details"/>
      </w:pPr>
      <w:hyperlink r:id="rIdCatRefLink-W3cHtml5Error-RnvErAkey-scale-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2706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for</w:t>
      </w:r>
      <w:r>
        <w:rPr>
          <w:rStyle w:val="DefaultParagraphFont"/>
        </w:rPr>
        <w:t xml:space="preserve"> </w:t>
      </w:r>
      <w:r>
        <w:t xml:space="preserve">. </w:t>
      </w:r>
    </w:p>
    <w:p>
      <w:pPr>
        <w:pStyle w:val="Details"/>
      </w:pPr>
      <w:hyperlink r:id="rIdCatRefLink-W3cHtml5Error-RnvErAval-for1" w:history="1">
        <w:r>
          <w:rPr>
            <w:rStyle w:val="Hyperlink"/>
          </w:rPr>
          <w:t>HTML5 </w:t>
        </w:r>
      </w:hyperlink>
      <w:r>
        <w:t xml:space="preserve"> </w:t>
      </w:r>
    </w:p>
    <w:p>
      <w:pPr>
        <w:pStyle w:val="Details"/>
      </w:pPr>
      <w:r>
        <w:t>An ID must not be the empty string.</w:t>
        <w:t xml:space="preserve"> </w:t>
      </w:r>
      <w:r>
        <w:rPr>
          <w:rStyle w:val="HTMLCode"/>
        </w:rPr>
        <w:t xml:space="preserve">for=</w:t>
      </w:r>
      <w:r>
        <w:rPr>
          <w:rStyle w:val="DefaultParagraphFont"/>
        </w:rPr>
        <w:t xml:space="preserve"> </w:t>
      </w:r>
      <w:r>
        <w:t xml:space="preserve"> </w:t>
      </w:r>
      <w:hyperlink r:id="rIdPageLink2" w:history="1">
        <w:r>
          <w:rPr>
            <w:rStyle w:val="Hyperlink"/>
          </w:rPr>
          <w:t>https://qualichain-project.eu/</w:t>
        </w:r>
      </w:hyperlink>
      <w:r>
        <w:t xml:space="preserve"> line 644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height</w:t>
      </w:r>
      <w:r>
        <w:rPr>
          <w:rStyle w:val="DefaultParagraphFont"/>
        </w:rPr>
        <w:t xml:space="preserve"> </w:t>
      </w:r>
      <w:r>
        <w:t xml:space="preserve">. </w:t>
      </w:r>
    </w:p>
    <w:p>
      <w:pPr>
        <w:pStyle w:val="Details"/>
      </w:pPr>
      <w:hyperlink r:id="rIdCatRefLink-W3cHtml5Error-RnvErAval-height1" w:history="1">
        <w:r>
          <w:rPr>
            <w:rStyle w:val="Hyperlink"/>
          </w:rPr>
          <w:t>HTML5 </w:t>
        </w:r>
      </w:hyperlink>
      <w:r>
        <w:t xml:space="preserve"> </w:t>
      </w:r>
    </w:p>
    <w:p>
      <w:pPr>
        <w:pStyle w:val="Details"/>
      </w:pPr>
      <w:r>
        <w:t>Expected a digit but saw % instead.</w:t>
        <w:t xml:space="preserve"> </w:t>
      </w:r>
      <w:r>
        <w:rPr>
          <w:rStyle w:val="HTMLCode"/>
        </w:rPr>
        <w:t xml:space="preserve">height=100%</w:t>
      </w:r>
      <w:r>
        <w:rPr>
          <w:rStyle w:val="DefaultParagraphFont"/>
        </w:rPr>
        <w:t xml:space="preserve"> </w:t>
      </w:r>
      <w:r>
        <w:t xml:space="preserve"> </w:t>
      </w:r>
      <w:r>
        <w:rPr>
          <w:rStyle w:val="HTMLCode"/>
        </w:rPr>
        <w:t xml:space="preserve">height=100%</w:t>
      </w:r>
      <w:r>
        <w:rPr>
          <w:rStyle w:val="DefaultParagraphFont"/>
        </w:rPr>
        <w:t xml:space="preserve"> </w:t>
      </w:r>
      <w:r>
        <w:t xml:space="preserve"> </w:t>
      </w:r>
      <w:r>
        <w:rPr>
          <w:rStyle w:val="HTMLCode"/>
        </w:rPr>
        <w:t xml:space="preserve">height=100%</w:t>
      </w:r>
      <w:r>
        <w:rPr>
          <w:rStyle w:val="DefaultParagraphFont"/>
        </w:rPr>
        <w:t xml:space="preserve"> </w:t>
      </w:r>
      <w:r>
        <w:t xml:space="preserve"> </w:t>
      </w:r>
      <w:hyperlink r:id="rIdPageLink2" w:history="1">
        <w:r>
          <w:rPr>
            <w:rStyle w:val="Hyperlink"/>
          </w:rPr>
          <w:t>https://qualichain-project.eu/</w:t>
        </w:r>
      </w:hyperlink>
      <w:r>
        <w:t xml:space="preserve"> line 1441 1515 1591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attribute </w:t>
      </w:r>
      <w:r>
        <w:rPr>
          <w:rStyle w:val="HTMLCode"/>
        </w:rPr>
        <w:t xml:space="preserve">class</w:t>
      </w:r>
      <w:r>
        <w:rPr>
          <w:rStyle w:val="DefaultParagraphFont"/>
        </w:rPr>
        <w:t xml:space="preserve"> </w:t>
      </w:r>
      <w:r>
        <w:t xml:space="preserve">. </w:t>
      </w:r>
    </w:p>
    <w:p>
      <w:pPr>
        <w:pStyle w:val="Details"/>
      </w:pPr>
      <w:hyperlink r:id="rIdCatRefLink-W3cHtml5Error-errDuplicateAttribute5fclass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697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w:t>
      </w:r>
      <w:r>
        <w:rPr>
          <w:rStyle w:val="HTMLCode"/>
        </w:rPr>
        <w:t xml:space="preserve">id</w:t>
      </w:r>
      <w:r>
        <w:rPr>
          <w:rStyle w:val="DefaultParagraphFont"/>
        </w:rPr>
        <w:t xml:space="preserve"> </w:t>
      </w:r>
      <w:r>
        <w:t xml:space="preserve">- the same ID is used on more than one element. </w:t>
      </w:r>
    </w:p>
    <w:p>
      <w:pPr>
        <w:pStyle w:val="Details"/>
      </w:pPr>
      <w:hyperlink r:id="rIdCatRefLink-W3cHtml5Error-errDuplicateId1" w:history="1">
        <w:r>
          <w:rPr>
            <w:rStyle w:val="Hyperlink"/>
          </w:rPr>
          <w:t>HTML5 </w:t>
        </w:r>
      </w:hyperlink>
      <w:r>
        <w:t xml:space="preserve"> </w:t>
      </w:r>
    </w:p>
    <w:p>
      <w:pPr>
        <w:pStyle w:val="Details"/>
      </w:pPr>
      <w:r>
        <w:rPr>
          <w:rStyle w:val="HTMLCode"/>
        </w:rPr>
        <w:t xml:space="preserve">id=myModalLabel</w:t>
      </w:r>
      <w:r>
        <w:rPr>
          <w:rStyle w:val="DefaultParagraphFont"/>
        </w:rPr>
        <w:t xml:space="preserve"> </w:t>
      </w:r>
      <w:r>
        <w:t xml:space="preserve"> </w:t>
      </w:r>
      <w:r>
        <w:rPr>
          <w:rStyle w:val="HTMLCode"/>
        </w:rPr>
        <w:t xml:space="preserve">id=myModalLabel</w:t>
      </w:r>
      <w:r>
        <w:rPr>
          <w:rStyle w:val="DefaultParagraphFont"/>
        </w:rPr>
        <w:t xml:space="preserve"> </w:t>
      </w:r>
      <w:r>
        <w:t xml:space="preserve"> </w:t>
      </w:r>
      <w:r>
        <w:rPr>
          <w:rStyle w:val="HTMLCode"/>
        </w:rPr>
        <w:t xml:space="preserve">id=video-background</w:t>
      </w:r>
      <w:r>
        <w:rPr>
          <w:rStyle w:val="DefaultParagraphFont"/>
        </w:rPr>
        <w:t xml:space="preserve"> </w:t>
      </w:r>
      <w:r>
        <w:t xml:space="preserve"> </w:t>
      </w:r>
      <w:r>
        <w:rPr>
          <w:rStyle w:val="HTMLCode"/>
        </w:rPr>
        <w:t xml:space="preserve">id=video-background</w:t>
      </w:r>
      <w:r>
        <w:rPr>
          <w:rStyle w:val="DefaultParagraphFont"/>
        </w:rPr>
        <w:t xml:space="preserve"> </w:t>
      </w:r>
      <w:r>
        <w:t xml:space="preserve"> </w:t>
      </w:r>
      <w:hyperlink r:id="rIdPageLink2" w:history="1">
        <w:r>
          <w:rPr>
            <w:rStyle w:val="Hyperlink"/>
          </w:rPr>
          <w:t>https://qualichain-project.eu/</w:t>
        </w:r>
      </w:hyperlink>
      <w:r>
        <w:t xml:space="preserve"> line 483 523 811 818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718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91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Invalid data or text not allowed. </w:t>
      </w:r>
    </w:p>
    <w:p>
      <w:pPr>
        <w:pStyle w:val="Details"/>
      </w:pPr>
      <w:hyperlink r:id="rIdCatRefLink-W3cHtml5Error-RnvErText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885 </w:t>
      </w:r>
    </w:p>
    <w:p>
      <w:r>
        <w:br/>
      </w:r>
    </w:p>
    <w:p>
      <w:pPr>
        <w:pStyle w:val="Issue"/>
      </w:pPr>
      <w:r>
        <w:drawing>
          <wp:inline distT="0" distB="0" distL="0" distR="0">
            <wp:extent cx="146685" cy="146685"/>
            <wp:effectExtent l="0" t="0" r="0" b="0"/>
            <wp:docPr id="702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w:t>
      </w:r>
      <w:r>
        <w:rPr>
          <w:rStyle w:val="HTMLCode"/>
        </w:rPr>
        <w:t xml:space="preserve">p</w:t>
      </w:r>
      <w:r>
        <w:rPr>
          <w:rStyle w:val="DefaultParagraphFont"/>
        </w:rPr>
        <w:t xml:space="preserve"> </w:t>
      </w:r>
      <w:r>
        <w:t xml:space="preserve">element in scope but a </w:t>
      </w:r>
      <w:r>
        <w:rPr>
          <w:rStyle w:val="HTMLCode"/>
        </w:rPr>
        <w:t xml:space="preserve">p</w:t>
      </w:r>
      <w:r>
        <w:rPr>
          <w:rStyle w:val="DefaultParagraphFont"/>
        </w:rPr>
        <w:t xml:space="preserve"> </w:t>
      </w:r>
      <w:r>
        <w:t xml:space="preserve">end tag seen. </w:t>
      </w:r>
    </w:p>
    <w:p>
      <w:pPr>
        <w:pStyle w:val="Details"/>
      </w:pPr>
      <w:hyperlink r:id="rIdCatRefLink-W3cHtml5Error-errNoElementToCloseButEndTagSeen5fp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1393 1473 1547 1623 </w:t>
      </w:r>
    </w:p>
    <w:p>
      <w:r>
        <w:br/>
      </w:r>
    </w:p>
    <w:p>
      <w:pPr>
        <w:pStyle w:val="Issue"/>
      </w:pPr>
      <w:r>
        <w:drawing>
          <wp:inline distT="0" distB="0" distL="0" distR="0">
            <wp:extent cx="146685" cy="146685"/>
            <wp:effectExtent l="0" t="0" r="0" b="0"/>
            <wp:docPr id="702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space between attributes. </w:t>
      </w:r>
    </w:p>
    <w:p>
      <w:pPr>
        <w:pStyle w:val="Details"/>
      </w:pPr>
      <w:hyperlink r:id="rIdCatRefLink-W3cHtml5Error-errNoSpaceBetweenAttributes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779 </w:t>
      </w:r>
    </w:p>
    <w:p>
      <w:r>
        <w:br/>
      </w:r>
    </w:p>
    <w:p>
      <w:pPr>
        <w:pStyle w:val="Issue"/>
      </w:pPr>
      <w:r>
        <w:drawing>
          <wp:inline distT="0" distB="0" distL="0" distR="0">
            <wp:extent cx="146685" cy="146685"/>
            <wp:effectExtent l="0" t="0" r="0" b="0"/>
            <wp:docPr id="702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Quote </w:t>
      </w:r>
      <w:r>
        <w:rPr>
          <w:rStyle w:val="HTMLCode"/>
        </w:rPr>
        <w:t xml:space="preserve">"</w:t>
      </w:r>
      <w:r>
        <w:rPr>
          <w:rStyle w:val="DefaultParagraphFont"/>
        </w:rPr>
        <w:t xml:space="preserve"> </w:t>
      </w:r>
      <w:r>
        <w:t xml:space="preserve">in attribute name. Probable cause: Matching quote missing somewhere earlier. </w:t>
      </w:r>
    </w:p>
    <w:p>
      <w:pPr>
        <w:pStyle w:val="Details"/>
      </w:pPr>
      <w:hyperlink r:id="rIdCatRefLink-W3cHtml5Error-errQuoteOrLtInAttributeNameOrNull5f22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779 </w:t>
      </w:r>
    </w:p>
    <w:p>
      <w:r>
        <w:br/>
      </w:r>
    </w:p>
    <w:p>
      <w:pPr>
        <w:pStyle w:val="Issue"/>
      </w:pPr>
      <w:r>
        <w:drawing>
          <wp:inline distT="0" distB="0" distL="0" distR="0">
            <wp:extent cx="146685" cy="146685"/>
            <wp:effectExtent l="0" t="0" r="0" b="0"/>
            <wp:docPr id="703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Reference to non-existent ID. </w:t>
      </w:r>
    </w:p>
    <w:p>
      <w:pPr>
        <w:pStyle w:val="Details"/>
      </w:pPr>
      <w:hyperlink r:id="rIdCatRefLink-W3cHtml5Error-errDanglingIdref1" w:history="1">
        <w:r>
          <w:rPr>
            <w:rStyle w:val="Hyperlink"/>
          </w:rPr>
          <w:t>HTML5 </w:t>
        </w:r>
      </w:hyperlink>
      <w:r>
        <w:t xml:space="preserve"> </w:t>
      </w:r>
    </w:p>
    <w:p>
      <w:pPr>
        <w:pStyle w:val="Details"/>
      </w:pPr>
      <w:r>
        <w:rPr>
          <w:rStyle w:val="HTMLCode"/>
        </w:rPr>
        <w:t xml:space="preserve">id=</w:t>
      </w:r>
      <w:r>
        <w:rPr>
          <w:rStyle w:val="DefaultParagraphFont"/>
        </w:rPr>
        <w:t xml:space="preserve"> </w:t>
      </w:r>
      <w:r>
        <w:t xml:space="preserve"> </w:t>
      </w:r>
      <w:hyperlink r:id="rIdPageLink2" w:history="1">
        <w:r>
          <w:rPr>
            <w:rStyle w:val="Hyperlink"/>
          </w:rPr>
          <w:t>https://qualichain-project.eu/</w:t>
        </w:r>
      </w:hyperlink>
      <w:r>
        <w:t xml:space="preserve"> line 644 </w:t>
      </w:r>
    </w:p>
    <w:p>
      <w:r>
        <w:br/>
      </w:r>
    </w:p>
    <w:p>
      <w:pPr>
        <w:pStyle w:val="Issue"/>
      </w:pPr>
      <w:r>
        <w:drawing>
          <wp:inline distT="0" distB="0" distL="0" distR="0">
            <wp:extent cx="146685" cy="146685"/>
            <wp:effectExtent l="0" t="0" r="0" b="0"/>
            <wp:docPr id="703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Stray end tag </w:t>
      </w:r>
      <w:r>
        <w:rPr>
          <w:rStyle w:val="HTMLCode"/>
        </w:rPr>
        <w:t xml:space="preserve">div</w:t>
      </w:r>
      <w:r>
        <w:rPr>
          <w:rStyle w:val="DefaultParagraphFont"/>
        </w:rPr>
        <w:t xml:space="preserve"> </w:t>
      </w:r>
      <w:r>
        <w:t xml:space="preserve">. </w:t>
      </w:r>
    </w:p>
    <w:p>
      <w:pPr>
        <w:pStyle w:val="Details"/>
      </w:pPr>
      <w:hyperlink r:id="rIdCatRefLink-W3cHtml5Error-errStrayEndTag5fdiv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2191 2729 </w:t>
      </w:r>
    </w:p>
    <w:p>
      <w:r>
        <w:br/>
      </w:r>
    </w:p>
    <w:p>
      <w:pPr>
        <w:pStyle w:val="Issue"/>
      </w:pPr>
      <w:r>
        <w:drawing>
          <wp:inline distT="0" distB="0" distL="0" distR="0">
            <wp:extent cx="146685" cy="146685"/>
            <wp:effectExtent l="0" t="0" r="0" b="0"/>
            <wp:docPr id="703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94 </w:t>
      </w:r>
    </w:p>
    <w:p>
      <w:r>
        <w:br/>
      </w:r>
    </w:p>
    <w:p>
      <w:pPr>
        <w:pStyle w:val="Issue"/>
      </w:pPr>
      <w:r>
        <w:drawing>
          <wp:inline distT="0" distB="0" distL="0" distR="0">
            <wp:extent cx="146685" cy="146685"/>
            <wp:effectExtent l="0" t="0" r="0" b="0"/>
            <wp:docPr id="703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aria-labelledby</w:t>
      </w:r>
      <w:r>
        <w:rPr>
          <w:rStyle w:val="DefaultParagraphFont"/>
        </w:rPr>
        <w:t xml:space="preserve"> </w:t>
      </w:r>
      <w:r>
        <w:t xml:space="preserve">attribute must point to IDs of elements in the same document. </w:t>
      </w:r>
    </w:p>
    <w:p>
      <w:pPr>
        <w:pStyle w:val="Details"/>
      </w:pPr>
      <w:hyperlink r:id="rIdCatRefLink-W3cHtml5AriaLabelledBy1" w:history="1">
        <w:r>
          <w:rPr>
            <w:rStyle w:val="Hyperlink"/>
          </w:rPr>
          <w:t>HTML5 </w:t>
        </w:r>
      </w:hyperlink>
      <w:r>
        <w:t xml:space="preserve"> </w:t>
      </w:r>
    </w:p>
    <w:p>
      <w:pPr>
        <w:pStyle w:val="Details"/>
      </w:pPr>
      <w:r>
        <w:t>These IDs weren't found:</w:t>
        <w:t xml:space="preserve"> </w:t>
      </w:r>
      <w:r>
        <w:rPr>
          <w:rStyle w:val="HTMLCode"/>
        </w:rPr>
        <w:t xml:space="preserve">videoLabel</w:t>
      </w:r>
      <w:r>
        <w:rPr>
          <w:rStyle w:val="DefaultParagraphFont"/>
        </w:rPr>
        <w:t xml:space="preserve"> </w:t>
      </w:r>
      <w:r>
        <w:t xml:space="preserve"> </w:t>
      </w:r>
      <w:hyperlink r:id="rIdPageLink2" w:history="1">
        <w:r>
          <w:rPr>
            <w:rStyle w:val="Hyperlink"/>
          </w:rPr>
          <w:t>https://qualichain-project.eu/</w:t>
        </w:r>
      </w:hyperlink>
      <w:r>
        <w:t xml:space="preserve"> line 625 </w:t>
      </w:r>
    </w:p>
    <w:p>
      <w:r>
        <w:br/>
      </w:r>
    </w:p>
    <w:p>
      <w:pPr>
        <w:pStyle w:val="Issue"/>
      </w:pPr>
      <w:r>
        <w:drawing>
          <wp:inline distT="0" distB="0" distL="0" distR="0">
            <wp:extent cx="146685" cy="146685"/>
            <wp:effectExtent l="0" t="0" r="0" b="0"/>
            <wp:docPr id="703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frameborder</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5iframe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704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value of the </w:t>
      </w:r>
      <w:r>
        <w:rPr>
          <w:rStyle w:val="HTMLCode"/>
        </w:rPr>
        <w:t xml:space="preserve">for</w:t>
      </w:r>
      <w:r>
        <w:rPr>
          <w:rStyle w:val="DefaultParagraphFont"/>
        </w:rPr>
        <w:t xml:space="preserve"> </w:t>
      </w:r>
      <w:r>
        <w:t xml:space="preserve">attribute of the </w:t>
      </w:r>
      <w:r>
        <w:rPr>
          <w:rStyle w:val="HTMLCode"/>
        </w:rPr>
        <w:t xml:space="preserve">label</w:t>
      </w:r>
      <w:r>
        <w:rPr>
          <w:rStyle w:val="DefaultParagraphFont"/>
        </w:rPr>
        <w:t xml:space="preserve"> </w:t>
      </w:r>
      <w:r>
        <w:t xml:space="preserve">element must be the ID of a non-hidden form control. </w:t>
      </w:r>
    </w:p>
    <w:p>
      <w:pPr>
        <w:pStyle w:val="Details"/>
      </w:pPr>
      <w:hyperlink r:id="rIdCatRefLink-W3cHtml5Assert6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686 </w:t>
      </w:r>
    </w:p>
    <w:p>
      <w:r>
        <w:br/>
      </w:r>
    </w:p>
    <w:p>
      <w:pPr>
        <w:pStyle w:val="Heading2"/>
      </w:pPr>
      <w:r>
        <w:t>Priority 2</w:t>
      </w:r>
    </w:p>
    <w:p>
      <w:pPr>
        <w:pStyle w:val="Normal"/>
      </w:pPr>
      <w:r>
        <w:t>4 issues on 1 pages</w:t>
        <w:br/>
      </w:r>
    </w:p>
    <w:p>
      <w:pPr>
        <w:pStyle w:val="Issue"/>
      </w:pPr>
      <w:r>
        <w:drawing>
          <wp:inline distT="0" distB="0" distL="0" distR="0">
            <wp:extent cx="146685" cy="146685"/>
            <wp:effectExtent l="0" t="0" r="0" b="0"/>
            <wp:docPr id="704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675 679 683 </w:t>
      </w:r>
    </w:p>
    <w:p>
      <w:r>
        <w:br/>
      </w:r>
    </w:p>
    <w:p>
      <w:pPr>
        <w:pStyle w:val="Issue"/>
      </w:pPr>
      <w:r>
        <w:drawing>
          <wp:inline distT="0" distB="0" distL="0" distR="0">
            <wp:extent cx="146685" cy="146685"/>
            <wp:effectExtent l="0" t="0" r="0" b="0"/>
            <wp:docPr id="704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704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complementary</w:t>
      </w:r>
      <w:r>
        <w:rPr>
          <w:rStyle w:val="DefaultParagraphFont"/>
        </w:rPr>
        <w:t xml:space="preserve"> </w:t>
      </w:r>
      <w:r>
        <w:t xml:space="preserve">role is unnecessary for element </w:t>
      </w:r>
      <w:r>
        <w:rPr>
          <w:rStyle w:val="HTMLCode"/>
        </w:rPr>
        <w:t xml:space="preserve">aside</w:t>
      </w:r>
      <w:r>
        <w:rPr>
          <w:rStyle w:val="DefaultParagraphFont"/>
        </w:rPr>
        <w:t xml:space="preserve"> </w:t>
      </w:r>
      <w:r>
        <w:t xml:space="preserve">. </w:t>
      </w:r>
    </w:p>
    <w:p>
      <w:pPr>
        <w:pStyle w:val="Details"/>
      </w:pPr>
      <w:hyperlink r:id="rIdCatRefLink-W3cHtml5AriaExplicitRole-aside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704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https://qualichain-project.eu/</w:t>
        </w:r>
      </w:hyperlink>
      <w:r>
        <w:t xml:space="preserve"> line 719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Provide a search option on each page of content-rich web sites. </w:t>
      </w:r>
    </w:p>
    <w:p>
      <w:pPr>
        <w:pStyle w:val="Details"/>
      </w:pPr>
      <w:r>
        <w:t xml:space="preserve">A search option should be provided on all pages where it may be useful - users should not have to return to the homepage to conduct a search. Search engines can be helpful on content-rich web sites, but do not add value on other types of sites. </w:t>
      </w:r>
    </w:p>
    <w:p>
      <w:pPr>
        <w:pStyle w:val="Details"/>
      </w:pPr>
      <w:hyperlink r:id="rIdCatRefLink-UseGov17.41" w:history="1">
        <w:r>
          <w:rPr>
            <w:rStyle w:val="Hyperlink"/>
          </w:rPr>
          <w:t>Usability.gov 17:4</w:t>
        </w:r>
      </w:hyperlink>
      <w:r>
        <w:t xml:space="preserve"> </w:t>
      </w:r>
    </w:p>
    <w:p>
      <w:pPr>
        <w:pStyle w:val="Details"/>
      </w:pPr>
      <w:hyperlink r:id="rIdPageLink2" w:history="1">
        <w:r>
          <w:rPr>
            <w:rStyle w:val="Hyperlink"/>
          </w:rPr>
          <w:t>https://qualichain-project.eu/</w:t>
        </w:r>
      </w:hyperlink>
      <w:r>
        <w:t xml:space="preserve"> line 1 </w:t>
      </w:r>
    </w:p>
    <w:p>
      <w:r>
        <w:br/>
      </w:r>
    </w:p>
    <w:p>
      <w:pPr>
        <w:pStyle w:val="Heading2"/>
      </w:pPr>
      <w:r>
        <w:t>Priority 3</w:t>
      </w:r>
    </w:p>
    <w:p>
      <w:pPr>
        <w:pStyle w:val="Normal"/>
      </w:pPr>
      <w:r>
        <w:t>3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https://qualichain-project.eu/</w:t>
        </w:r>
      </w:hyperlink>
      <w:r>
        <w:t xml:space="preserve"> line 286 </w:t>
      </w:r>
    </w:p>
    <w:p>
      <w:r>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bold text sparingly - for one or two words or a short phrase. </w:t>
      </w:r>
    </w:p>
    <w:p>
      <w:pPr>
        <w:pStyle w:val="Details"/>
      </w:pPr>
      <w:r>
        <w:t xml:space="preserve">Keep runs of bold text to less than 70 characters. </w:t>
      </w:r>
    </w:p>
    <w:p>
      <w:pPr>
        <w:pStyle w:val="Details"/>
      </w:pPr>
      <w:hyperlink r:id="rIdCatRefLink-UseGov11.51" w:history="1">
        <w:r>
          <w:rPr>
            <w:rStyle w:val="Hyperlink"/>
          </w:rPr>
          <w:t>Usability.gov 11:5</w:t>
        </w:r>
      </w:hyperlink>
      <w:r>
        <w:t xml:space="preserve"> </w:t>
      </w:r>
    </w:p>
    <w:p>
      <w:pPr>
        <w:pStyle w:val="Details"/>
      </w:pPr>
      <w:hyperlink r:id="rIdPageLink2" w:history="1">
        <w:r>
          <w:rPr>
            <w:rStyle w:val="Hyperlink"/>
          </w:rPr>
          <w:t>https://qualichain-project.eu/</w:t>
        </w:r>
      </w:hyperlink>
      <w:r>
        <w:t xml:space="preserve"> line 752  </w:t>
      </w:r>
    </w:p>
    <w:p>
      <w:r>
        <w:br/>
      </w:r>
    </w:p>
    <w:p>
      <w:pPr>
        <w:pStyle w:val="Issue"/>
      </w:pPr>
      <w:r>
        <w:drawing>
          <wp:inline distT="0" distB="0" distL="0" distR="0">
            <wp:extent cx="146685" cy="146685"/>
            <wp:effectExtent l="0" t="0" r="0" b="0"/>
            <wp:docPr id="8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italic text sparingly - for one or two words or a short phrase. </w:t>
      </w:r>
    </w:p>
    <w:p>
      <w:pPr>
        <w:pStyle w:val="Details"/>
      </w:pPr>
      <w:r>
        <w:t xml:space="preserve">Keep runs of styled text to less than 70 characters. When used well, styled text draws attention to important words, but also decreases reading speed by almost twenty percent. </w:t>
      </w:r>
    </w:p>
    <w:p>
      <w:pPr>
        <w:pStyle w:val="Details"/>
      </w:pPr>
      <w:hyperlink r:id="rIdCatRefLink-UseGov11.101" w:history="1">
        <w:r>
          <w:rPr>
            <w:rStyle w:val="Hyperlink"/>
          </w:rPr>
          <w:t>Usability.gov 11:10</w:t>
        </w:r>
      </w:hyperlink>
      <w:r>
        <w:t xml:space="preserve"> </w:t>
      </w:r>
    </w:p>
    <w:p>
      <w:pPr>
        <w:pStyle w:val="Details"/>
      </w:pPr>
      <w:hyperlink r:id="rIdPageLink2" w:history="1">
        <w:r>
          <w:rPr>
            <w:rStyle w:val="Hyperlink"/>
          </w:rPr>
          <w:t>https://qualichain-project.eu/</w:t>
        </w:r>
      </w:hyperlink>
      <w:r>
        <w:t xml:space="preserve"> line 752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https://qualichain-project.eu/</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qualichain-project.eu/robots.txt" TargetMode="External"></Relationship><Relationship Id="rIdPageLink10" Type="http://schemas.openxmlformats.org/officeDocument/2006/relationships/hyperlink" Target="https://qualichain-project.eu/wp-includes/js/mediaelement/mediaelementplayer-legacy.min.css?ver=4.2.17" TargetMode="External"></Relationship><Relationship Id="rIdPageLink11" Type="http://schemas.openxmlformats.org/officeDocument/2006/relationships/hyperlink" Target="https://qualichain-project.eu/wp-includes/js/mediaelement/wp-mediaelement.min.css?ver=6.7.1" TargetMode="External"></Relationship><Relationship Id="rIdPageLink12" Type="http://schemas.openxmlformats.org/officeDocument/2006/relationships/hyperlink" Target="https://qualichain-project.eu/quali-data/plugins/beautiful-and-responsive-cookie-consent/public/cookieNSCconsent.min.css?ver=4.5.0" TargetMode="External"></Relationship><Relationship Id="rIdPageLink13" Type="http://schemas.openxmlformats.org/officeDocument/2006/relationships/hyperlink" Target="https://qualichain-project.eu/quali-data/plugins/newsletter/style.css?ver=8.6.4" TargetMode="External"></Relationship><Relationship Id="rIdPageLink14" Type="http://schemas.openxmlformats.org/officeDocument/2006/relationships/hyperlink" Target="https://qualichain-project.eu/quali-data/plugins/master-slider/public/assets/css/masterslider.main.css?ver=3.10.6" TargetMode="External"></Relationship><Relationship Id="rIdPageLink15" Type="http://schemas.openxmlformats.org/officeDocument/2006/relationships/hyperlink" Target="https://qualichain-project.eu/quali-data/uploads/master-slider/custom.css?ver=6.1" TargetMode="External"></Relationship><Relationship Id="rIdPageLink16" Type="http://schemas.openxmlformats.org/officeDocument/2006/relationships/hyperlink" Target="https://qualichain-project.eu/quali-data/themes/qualichain/assets/js/ie10-viewport-bug-workaround.js" TargetMode="External"></Relationship><Relationship Id="rIdPageLink17" Type="http://schemas.openxmlformats.org/officeDocument/2006/relationships/hyperlink" Target="https://www.googletagmanager.com/gtag/js?id=G-HKPQXGBTS1" TargetMode="External"></Relationship><Relationship Id="rIdPageLink18" Type="http://schemas.openxmlformats.org/officeDocument/2006/relationships/hyperlink" Target="https://qualichain-project.eu/quali-data/plugins/google-analytics-for-wordpress/assets/js/frontend-gtag.min.js?ver=9.2.4" TargetMode="External"></Relationship><Relationship Id="rIdPageLink19" Type="http://schemas.openxmlformats.org/officeDocument/2006/relationships/hyperlink" Target="https://qualichain-project.eu/wp-includes/js/jquery/jquery.min.js?ver=3.7.1" TargetMode="External"></Relationship><Relationship Id="rIdPageLink2" Type="http://schemas.openxmlformats.org/officeDocument/2006/relationships/hyperlink" Target="https://qualichain-project.eu/" TargetMode="External"></Relationship><Relationship Id="rIdPageLink20" Type="http://schemas.openxmlformats.org/officeDocument/2006/relationships/hyperlink" Target="https://qualichain-project.eu/wp-includes/js/jquery/jquery-migrate.min.js?ver=3.4.1" TargetMode="External"></Relationship><Relationship Id="rIdPageLink21" Type="http://schemas.openxmlformats.org/officeDocument/2006/relationships/hyperlink" Target="https://qualichain-project.eu/quali-data/themes/qualichain/assets/js/jquery-latest.min.js" TargetMode="External"></Relationship><Relationship Id="rIdPageLink22" Type="http://schemas.openxmlformats.org/officeDocument/2006/relationships/hyperlink" Target="https://maxcdn.bootstrapcdn.com/bootstrap/3.3.6/js/bootstrap.min.js" TargetMode="External"></Relationship><Relationship Id="rIdPageLink23" Type="http://schemas.openxmlformats.org/officeDocument/2006/relationships/hyperlink" Target="https://qualichain-project.eu/quali-data/themes/qualichain/assets/js/jquery.easing.min.js" TargetMode="External"></Relationship><Relationship Id="rIdPageLink24" Type="http://schemas.openxmlformats.org/officeDocument/2006/relationships/hyperlink" Target="https://qualichain-project.eu/quali-data/themes/qualichain/assets/js/classie.js" TargetMode="External"></Relationship><Relationship Id="rIdPageLink25" Type="http://schemas.openxmlformats.org/officeDocument/2006/relationships/hyperlink" Target="https://qualichain-project.eu/quali-data/themes/qualichain/assets/js/site.custom.js" TargetMode="External"></Relationship><Relationship Id="rIdPageLink26" Type="http://schemas.openxmlformats.org/officeDocument/2006/relationships/hyperlink" Target="https://qualichain-project.eu/quali-data/plugins/beautiful-and-responsive-cookie-consent/public/cookieNSCconsent.min.js?ver=4.5.0" TargetMode="External"></Relationship><Relationship Id="rIdPageLink27" Type="http://schemas.openxmlformats.org/officeDocument/2006/relationships/hyperlink" Target="https://stats.wp.com/e-202503.js" TargetMode="External"></Relationship><Relationship Id="rIdPageLink28" Type="http://schemas.openxmlformats.org/officeDocument/2006/relationships/hyperlink" Target="https://qualichain-project.eu/quali-data/plugins/akismet/_inc/akismet-frontend.js?ver=1732007900" TargetMode="External"></Relationship><Relationship Id="rIdPageLink29" Type="http://schemas.openxmlformats.org/officeDocument/2006/relationships/hyperlink" Target="https://qualichain-project.eu/quali-data/plugins/master-slider/public/assets/js/jquery.easing.min.js?ver=3.10.6" TargetMode="External"></Relationship><Relationship Id="rIdPageLink3" Type="http://schemas.openxmlformats.org/officeDocument/2006/relationships/hyperlink" Target="https://maxcdn.bootstrapcdn.com/bootstrap/3.3.6/css/bootstrap.min.css" TargetMode="External"></Relationship><Relationship Id="rIdPageLink30" Type="http://schemas.openxmlformats.org/officeDocument/2006/relationships/hyperlink" Target="https://qualichain-project.eu/quali-data/plugins/master-slider/public/assets/js/masterslider.min.js?ver=3.10.6" TargetMode="External"></Relationship><Relationship Id="rIdPageLink31" Type="http://schemas.openxmlformats.org/officeDocument/2006/relationships/hyperlink" Target="https://www.google.com/recaptcha/api.js?render=6LfGwsEUAAAAAJU-T-xvZU43NgOA759tG7iMeX9L&amp;ver=6.7.1" TargetMode="External"></Relationship><Relationship Id="rIdPageLink32" Type="http://schemas.openxmlformats.org/officeDocument/2006/relationships/hyperlink" Target="https://qualichain-project.eu/quali-data/themes/qualichain/assets/img/qualichain-icon-white.png" TargetMode="External"></Relationship><Relationship Id="rIdPageLink33" Type="http://schemas.openxmlformats.org/officeDocument/2006/relationships/hyperlink" Target="https://qualichain-project.eu/quali-data/themes/qualichain/assets/img/qualichain-logo.png" TargetMode="External"></Relationship><Relationship Id="rIdPageLink34" Type="http://schemas.openxmlformats.org/officeDocument/2006/relationships/hyperlink" Target="https://qualichain-project.eu/quali-data/plugins/master-slider/public/assets/css/blank.gif" TargetMode="External"></Relationship><Relationship Id="rIdPageLink35" Type="http://schemas.openxmlformats.org/officeDocument/2006/relationships/hyperlink" Target="https://qualichain-project.eu/quali-data/uploads/2023/08/FinTech-Awards-2.jpg" TargetMode="External"></Relationship><Relationship Id="rIdPageLink36" Type="http://schemas.openxmlformats.org/officeDocument/2006/relationships/hyperlink" Target="https://qualichain-project.eu/quali-data/uploads/2023/08/Openness-in-Education-as-a-Praxis-From-Individual-Testimonials-to-Collective-Voices.png" TargetMode="External"></Relationship><Relationship Id="rIdPageLink37" Type="http://schemas.openxmlformats.org/officeDocument/2006/relationships/hyperlink" Target="https://qualichain-project.eu/quali-data/uploads/2022/12/Screenshot-2022-11-30-at-09.01.23.png" TargetMode="External"></Relationship><Relationship Id="rIdPageLink38" Type="http://schemas.openxmlformats.org/officeDocument/2006/relationships/hyperlink" Target="https://qualichain-project.eu/quali-data/uploads/2022/01/OU-course-banner-1024x144.png" TargetMode="External"></Relationship><Relationship Id="rIdPageLink39" Type="http://schemas.openxmlformats.org/officeDocument/2006/relationships/hyperlink" Target="https://qualichain-project.eu/quali-data/uploads/2021/03/ntua-dssl-logo2.png" TargetMode="External"></Relationship><Relationship Id="rIdPageLink4" Type="http://schemas.openxmlformats.org/officeDocument/2006/relationships/hyperlink" Target="https://code.ionicframework.com/ionicons/2.0.1/css/ionicons.min.css" TargetMode="External"></Relationship><Relationship Id="rIdPageLink40" Type="http://schemas.openxmlformats.org/officeDocument/2006/relationships/hyperlink" Target="https://qualichain-project.eu/quali-data/uploads/2021/11/Atos_logo_new.jpg" TargetMode="External"></Relationship><Relationship Id="rIdPageLink41" Type="http://schemas.openxmlformats.org/officeDocument/2006/relationships/hyperlink" Target="https://qualichain-project.eu/quali-data/uploads/2018/10/fraunhofer-iais.png" TargetMode="External"></Relationship><Relationship Id="rIdPageLink42" Type="http://schemas.openxmlformats.org/officeDocument/2006/relationships/hyperlink" Target="https://qualichain-project.eu/quali-data/uploads/2022/02/knowledgebiz_logo_new.jpg" TargetMode="External"></Relationship><Relationship Id="rIdPageLink43" Type="http://schemas.openxmlformats.org/officeDocument/2006/relationships/hyperlink" Target="https://qualichain-project.eu/quali-data/uploads/2018/10/ou-logo.png" TargetMode="External"></Relationship><Relationship Id="rIdPageLink44" Type="http://schemas.openxmlformats.org/officeDocument/2006/relationships/hyperlink" Target="https://qualichain-project.eu/quali-data/uploads/2018/11/TIB-logo.png" TargetMode="External"></Relationship><Relationship Id="rIdPageLink45" Type="http://schemas.openxmlformats.org/officeDocument/2006/relationships/hyperlink" Target="https://qualichain-project.eu/quali-data/uploads/2018/11/Inesc-id-logo.png" TargetMode="External"></Relationship><Relationship Id="rIdPageLink46" Type="http://schemas.openxmlformats.org/officeDocument/2006/relationships/hyperlink" Target="https://qualichain-project.eu/quali-data/uploads/2018/11/ama-logo-1.png" TargetMode="External"></Relationship><Relationship Id="rIdPageLink47" Type="http://schemas.openxmlformats.org/officeDocument/2006/relationships/hyperlink" Target="https://qualichain-project.eu/quali-data/uploads/2020/09/Hellenic-Parliament.jpg" TargetMode="External"></Relationship><Relationship Id="rIdPageLink48" Type="http://schemas.openxmlformats.org/officeDocument/2006/relationships/hyperlink" Target="https://qualichain-project.eu/quali-data/uploads/2018/11/asep-sccps.png" TargetMode="External"></Relationship><Relationship Id="rIdPageLink49" Type="http://schemas.openxmlformats.org/officeDocument/2006/relationships/hyperlink" Target="https://qualichain-project.eu/quali-data/uploads/2020/09/SRS-1.png" TargetMode="External"></Relationship><Relationship Id="rIdPageLink5" Type="http://schemas.openxmlformats.org/officeDocument/2006/relationships/hyperlink" Target="https://qualichain-project.eu/quali-data/themes/qualichain/assets/css/style.css" TargetMode="External"></Relationship><Relationship Id="rIdPageLink50" Type="http://schemas.openxmlformats.org/officeDocument/2006/relationships/hyperlink" Target="https://qualichain-project.eu/quali-data/uploads/2021/04/uninova-logo-new.png" TargetMode="External"></Relationship><Relationship Id="rIdPageLink51" Type="http://schemas.openxmlformats.org/officeDocument/2006/relationships/hyperlink" Target="https://qualichain-project.eu/quali-data/themes/qualichain/assets/img/ou-logo.png" TargetMode="External"></Relationship><Relationship Id="rIdPageLink52" Type="http://schemas.openxmlformats.org/officeDocument/2006/relationships/hyperlink" Target="https://qualichain-project.eu/quali-data/themes/qualichain/assets/img/kmi-logo.png" TargetMode="External"></Relationship><Relationship Id="rIdPageLink53" Type="http://schemas.openxmlformats.org/officeDocument/2006/relationships/hyperlink" Target="https://qualichain-project.eu/quali-data/themes/qualichain/assets/img/european-commission-colour.jpg" TargetMode="External"></Relationship><Relationship Id="rIdPageLink6" Type="http://schemas.openxmlformats.org/officeDocument/2006/relationships/hyperlink" Target="https://fonts.googleapis.com/css?family=Nunito+Sans:300,400,400i,700,900&amp;amp;subset=latin-ext" TargetMode="External"></Relationship><Relationship Id="rIdPageLink7" Type="http://schemas.openxmlformats.org/officeDocument/2006/relationships/hyperlink" Target="https://fonts.googleapis.com/css?family=Lekton:400,700" TargetMode="External"></Relationship><Relationship Id="rIdPageLink8" Type="http://schemas.openxmlformats.org/officeDocument/2006/relationships/hyperlink" Target="https://qualichain-project.eu/quali-data/themes/qualichain/assets/css/hoverex-all.css" TargetMode="External"></Relationship><Relationship Id="rIdPageLink9" Type="http://schemas.openxmlformats.org/officeDocument/2006/relationships/hyperlink" Target="https://qualichain-project.eu/wp-includes/css/dist/block-library/style.min.css?ver=6.7.1" TargetMode="External"></Relationship><Relationship Id="rIdCatRefLink-W3cHtml5AriaAttrWithNativeAttr-required1" Type="http://schemas.openxmlformats.org/officeDocument/2006/relationships/hyperlink" Target="https://html.spec.whatwg.org/multipage/" TargetMode="External"></Relationship><Relationship Id="rIdCatRefLink-AccHtmlImgNoAlt1" Type="http://schemas.openxmlformats.org/officeDocument/2006/relationships/hyperlink" Target="https://www.w3.org/TR/WCAG20-TECHS/F65.html" TargetMode="External"></Relationship><Relationship Id="rIdCatRefLink-AccHtmlImgNoAlt2" Type="http://schemas.openxmlformats.org/officeDocument/2006/relationships/hyperlink" Target="https://www.w3.org/TR/WCAG20-TECHS/F65.html"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HtmlLinkTargetNew1" Type="http://schemas.openxmlformats.org/officeDocument/2006/relationships/hyperlink" Target="https://www.w3.org/TR/WCAG20-TECHS/F22.html" TargetMode="External"></Relationship><Relationship Id="rIdCatRefLink-W3cHtml5AriaLabelledBy1" Type="http://schemas.openxmlformats.org/officeDocument/2006/relationships/hyperlink" Target="https://html.spec.whatwg.org/multipage/"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4.1.11" Type="http://schemas.openxmlformats.org/officeDocument/2006/relationships/hyperlink" Target="https://www.w3.org/TR/UNDERSTANDING-WCAG20/ensure-compat-parses.html" TargetMode="External"></Relationship><Relationship Id="rIdCatRefLink-AccHtmlClickableNoRole1" Type="http://schemas.openxmlformats.org/officeDocument/2006/relationships/hyperlink" Target="https://www.w3.org/TR/WCAG20-TECHS/F54" TargetMode="External"></Relationship><Relationship Id="rIdCatRefLink-AccHtmlClickableNoRole2" Type="http://schemas.openxmlformats.org/officeDocument/2006/relationships/hyperlink" Target="https://www.w3.org/TR/WCAG20-TECHS/F54" TargetMode="External"></Relationship><Relationship Id="rIdCatRefLink-AccHtmlClickableNoTabindex1" Type="http://schemas.openxmlformats.org/officeDocument/2006/relationships/hyperlink" Target="https://www.w3.org/TR/WCAG20-TECHS/F15" TargetMode="External"></Relationship><Relationship Id="rIdCatRefLink-AccHtmlClickableNoTabindex2" Type="http://schemas.openxmlformats.org/officeDocument/2006/relationships/hyperlink" Target="https://www.w3.org/TR/WCAG20-TECHS/F15" TargetMode="External"></Relationship><Relationship Id="rIdCatRefLink-W3cHtml5Error-RnvErAkey-href-1" Type="http://schemas.openxmlformats.org/officeDocument/2006/relationships/hyperlink" Target="https://html.spec.whatwg.org/multipage/" TargetMode="External"></Relationship><Relationship Id="rIdCatRefLink-W3cHtml5AriaExplicitRole-aside1" Type="http://schemas.openxmlformats.org/officeDocument/2006/relationships/hyperlink" Target="https://html.spec.whatwg.org/multipage/" TargetMode="External"></Relationship><Relationship Id="rIdCatRefLink-W3cHtml5Error-errDuplicateAttribute5fclass1" Type="http://schemas.openxmlformats.org/officeDocument/2006/relationships/hyperlink" Target="https://html.spec.whatwg.org/multipage/" TargetMode="External"></Relationship><Relationship Id="rIdCatRefLink-W3cHtml5MissingImgAlt1" Type="http://schemas.openxmlformats.org/officeDocument/2006/relationships/hyperlink" Target="https://html.spec.whatwg.org/multipage/images.html#alt" TargetMode="External"></Relationship><Relationship Id="rIdCatRefLink-W3cHtml5Assert61" Type="http://schemas.openxmlformats.org/officeDocument/2006/relationships/hyperlink" Target="https://html.spec.whatwg.org/multipage/" TargetMode="External"></Relationship><Relationship Id="rIdCatRefLink-UseGov11.101" Type="http://schemas.openxmlformats.org/officeDocument/2006/relationships/hyperlink" Target="https://www.powermapper.com/products/sortsite/rules/usegov11.10/" TargetMode="External"></Relationship><Relationship Id="rIdCatRefLink-W3cHtml5Error-errStrayEndTag5fdiv1" Type="http://schemas.openxmlformats.org/officeDocument/2006/relationships/hyperlink" Target="https://html.spec.whatwg.org/multipage/" TargetMode="External"></Relationship><Relationship Id="rIdCatRefLink-W3cHtml5Assert135iframe1" Type="http://schemas.openxmlformats.org/officeDocument/2006/relationships/hyperlink" Target="https://html.spec.whatwg.org/multipage/obsolete.html" TargetMode="External"></Relationship><Relationship Id="rIdCatRefLink-W3cHtml5AriaExplicitRole-nav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Error-errNoElementToCloseButEndTagSeen5fp1" Type="http://schemas.openxmlformats.org/officeDocument/2006/relationships/hyperlink" Target="https://html.spec.whatwg.org/multipage/" TargetMode="External"></Relationship><Relationship Id="rIdCatRefLink-UseGov11.51" Type="http://schemas.openxmlformats.org/officeDocument/2006/relationships/hyperlink" Target="https://www.powermapper.com/products/sortsite/rules/usegov11.5/" TargetMode="External"></Relationship><Relationship Id="rIdCatRefLink-UseGov17.41" Type="http://schemas.openxmlformats.org/officeDocument/2006/relationships/hyperlink" Target="https://www.powermapper.com/products/sortsite/rules/usegov17.4/" TargetMode="External"></Relationship><Relationship Id="rIdCatRefLink-W3cHtml5Error-RnvErElem-title1" Type="http://schemas.openxmlformats.org/officeDocument/2006/relationships/hyperlink" Target="https://html.spec.whatwg.org/multipage/"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Aval-height1" Type="http://schemas.openxmlformats.org/officeDocument/2006/relationships/hyperlink" Target="https://html.spec.whatwg.org/multipage/" TargetMode="External"></Relationship><Relationship Id="rIdCatRefLink-W3cHtml5Error-errDanglingIdref1" Type="http://schemas.openxmlformats.org/officeDocument/2006/relationships/hyperlink" Target="https://html.spec.whatwg.org/multipage/" TargetMode="External"></Relationship><Relationship Id="rIdCatRefLink-W3cHtml5Error-errDuplicateId1" Type="http://schemas.openxmlformats.org/officeDocument/2006/relationships/hyperlink" Target="https://html.spec.whatwg.org/multipage/" TargetMode="External"></Relationship><Relationship Id="rIdCatRefLink-W3cHtml5Error-RnvErElem-div1" Type="http://schemas.openxmlformats.org/officeDocument/2006/relationships/hyperlink" Target="https://html.spec.whatwg.org/multipage/" TargetMode="External"></Relationship><Relationship Id="rIdCatRefLink-W3cHtml5Error-errNoSpaceBetweenAttributes1" Type="http://schemas.openxmlformats.org/officeDocument/2006/relationships/hyperlink" Target="https://html.spec.whatwg.org/multipage/" TargetMode="External"></Relationship><Relationship Id="rIdCatRefLink-W3cHtml5Error-errQuoteOrLtInAttributeNameOrNull5f221" Type="http://schemas.openxmlformats.org/officeDocument/2006/relationships/hyperlink" Target="https://html.spec.whatwg.org/multipage/" TargetMode="External"></Relationship><Relationship Id="rIdCatRefLink-W3cHtml5Error-RnvErAkey-menu-item-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RnvErAval-for1" Type="http://schemas.openxmlformats.org/officeDocument/2006/relationships/hyperlink" Target="https://html.spec.whatwg.org/multipage/" TargetMode="External"></Relationship><Relationship Id="rIdCatRefLink-W3cHtml5Error-RnvErText1" Type="http://schemas.openxmlformats.org/officeDocument/2006/relationships/hyperlink" Target="https://html.spec.whatwg.org/multipage/" TargetMode="External"></Relationship><Relationship Id="rIdCatRefLink-W3cHtml5Error-RnvErAkey-scale-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https://qualichain-project.eu/</dc:title>
  <dc:subject/>
  <dc:creator/>
  <cp:keywords>Accessibility</cp:keywords>
  <dc:description/>
  <cp:lastModifiedBy/>
  <cp:revision>1</cp:revision>
  <dcterms:created xsi:type="dcterms:W3CDTF">2025-01-13T12:07:50+00:00</dcterms:created>
  <dcterms:modified xsi:type="dcterms:W3CDTF">2025-01-13T12:07:50+00:00</dcterms:modified>
</cp:coreProperties>
</file>